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C185" w14:textId="65895EEF" w:rsidR="00C84403" w:rsidRPr="00C84403" w:rsidRDefault="00C84403" w:rsidP="00C84403">
      <w:pPr>
        <w:rPr>
          <w:b/>
          <w:bCs/>
          <w:sz w:val="24"/>
          <w:szCs w:val="24"/>
        </w:rPr>
      </w:pPr>
      <w:r w:rsidRPr="00C84403">
        <w:rPr>
          <w:b/>
          <w:bCs/>
          <w:sz w:val="24"/>
          <w:szCs w:val="24"/>
        </w:rPr>
        <w:t>Fakultety dla psychologii i kognitywistyki semestr letni 2023/2024</w:t>
      </w:r>
    </w:p>
    <w:p w14:paraId="5EDDF922" w14:textId="77777777" w:rsidR="00C84403" w:rsidRDefault="00C844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0"/>
        <w:gridCol w:w="5980"/>
      </w:tblGrid>
      <w:tr w:rsidR="00C84403" w:rsidRPr="00C84403" w14:paraId="390E2756" w14:textId="77777777" w:rsidTr="00C84403">
        <w:trPr>
          <w:trHeight w:val="623"/>
        </w:trPr>
        <w:tc>
          <w:tcPr>
            <w:tcW w:w="2500" w:type="dxa"/>
            <w:hideMark/>
          </w:tcPr>
          <w:p w14:paraId="037E2756" w14:textId="77777777" w:rsidR="00C84403" w:rsidRPr="00C84403" w:rsidRDefault="00C84403">
            <w:pPr>
              <w:rPr>
                <w:b/>
                <w:bCs/>
              </w:rPr>
            </w:pPr>
            <w:r w:rsidRPr="00C84403">
              <w:rPr>
                <w:b/>
                <w:bCs/>
              </w:rPr>
              <w:t>Nazwisko prowadzącego</w:t>
            </w:r>
          </w:p>
        </w:tc>
        <w:tc>
          <w:tcPr>
            <w:tcW w:w="5980" w:type="dxa"/>
            <w:hideMark/>
          </w:tcPr>
          <w:p w14:paraId="19B7BE59" w14:textId="77777777" w:rsidR="00C84403" w:rsidRPr="00C84403" w:rsidRDefault="00C84403">
            <w:pPr>
              <w:rPr>
                <w:b/>
                <w:bCs/>
              </w:rPr>
            </w:pPr>
            <w:r w:rsidRPr="00C84403">
              <w:rPr>
                <w:b/>
                <w:bCs/>
              </w:rPr>
              <w:t>Nazwa kursu</w:t>
            </w:r>
          </w:p>
        </w:tc>
      </w:tr>
      <w:tr w:rsidR="00C84403" w:rsidRPr="00C84403" w14:paraId="6B5E58F7" w14:textId="77777777" w:rsidTr="00C84403">
        <w:trPr>
          <w:trHeight w:val="623"/>
        </w:trPr>
        <w:tc>
          <w:tcPr>
            <w:tcW w:w="2500" w:type="dxa"/>
          </w:tcPr>
          <w:p w14:paraId="49297CDE" w14:textId="0006165C" w:rsidR="00C84403" w:rsidRPr="00C84403" w:rsidRDefault="008243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Udostępnione dla psychologii: </w:t>
            </w:r>
          </w:p>
        </w:tc>
        <w:tc>
          <w:tcPr>
            <w:tcW w:w="5980" w:type="dxa"/>
          </w:tcPr>
          <w:p w14:paraId="57A8374D" w14:textId="77777777" w:rsidR="00C84403" w:rsidRPr="00C84403" w:rsidRDefault="00C84403">
            <w:pPr>
              <w:rPr>
                <w:b/>
                <w:bCs/>
              </w:rPr>
            </w:pPr>
          </w:p>
        </w:tc>
      </w:tr>
      <w:tr w:rsidR="00C84403" w:rsidRPr="00C84403" w14:paraId="3704A263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6F07E143" w14:textId="77777777" w:rsidR="00C84403" w:rsidRPr="00C84403" w:rsidRDefault="00C84403">
            <w:r w:rsidRPr="00C84403">
              <w:t xml:space="preserve">Dr Andrzej </w:t>
            </w:r>
            <w:proofErr w:type="spellStart"/>
            <w:r w:rsidRPr="00C84403">
              <w:t>Zykubek</w:t>
            </w:r>
            <w:proofErr w:type="spellEnd"/>
          </w:p>
        </w:tc>
        <w:tc>
          <w:tcPr>
            <w:tcW w:w="5980" w:type="dxa"/>
            <w:noWrap/>
            <w:hideMark/>
          </w:tcPr>
          <w:p w14:paraId="1C59AB12" w14:textId="77777777" w:rsidR="00C84403" w:rsidRPr="00C84403" w:rsidRDefault="00C84403">
            <w:r w:rsidRPr="00C84403">
              <w:t>Ewolucja i antropogeneza</w:t>
            </w:r>
          </w:p>
        </w:tc>
      </w:tr>
      <w:tr w:rsidR="00C84403" w:rsidRPr="00C84403" w14:paraId="5055C429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47D6896E" w14:textId="77777777" w:rsidR="00C84403" w:rsidRPr="00C84403" w:rsidRDefault="00C84403">
            <w:r w:rsidRPr="00C84403">
              <w:t>Dr P. Nowakowski</w:t>
            </w:r>
          </w:p>
        </w:tc>
        <w:tc>
          <w:tcPr>
            <w:tcW w:w="5980" w:type="dxa"/>
            <w:noWrap/>
            <w:hideMark/>
          </w:tcPr>
          <w:p w14:paraId="0C631628" w14:textId="77777777" w:rsidR="00C84403" w:rsidRPr="00C84403" w:rsidRDefault="00C84403">
            <w:r w:rsidRPr="00C84403">
              <w:t>Sztuczna inteligencja i systemy ekspertowe</w:t>
            </w:r>
          </w:p>
        </w:tc>
      </w:tr>
      <w:tr w:rsidR="00C84403" w:rsidRPr="00C84403" w14:paraId="7A31822E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05534B9D" w14:textId="77777777" w:rsidR="00C84403" w:rsidRPr="00C84403" w:rsidRDefault="00C84403">
            <w:r w:rsidRPr="00C84403">
              <w:t xml:space="preserve">Dr M. </w:t>
            </w:r>
            <w:proofErr w:type="spellStart"/>
            <w:r w:rsidRPr="00C84403">
              <w:t>Leźnicki</w:t>
            </w:r>
            <w:proofErr w:type="spellEnd"/>
          </w:p>
        </w:tc>
        <w:tc>
          <w:tcPr>
            <w:tcW w:w="5980" w:type="dxa"/>
            <w:noWrap/>
            <w:hideMark/>
          </w:tcPr>
          <w:p w14:paraId="67887D08" w14:textId="77777777" w:rsidR="00C84403" w:rsidRPr="00C84403" w:rsidRDefault="00C84403">
            <w:r w:rsidRPr="00C84403">
              <w:t>Aspekty społeczne chorób neurologicznych</w:t>
            </w:r>
          </w:p>
        </w:tc>
      </w:tr>
      <w:tr w:rsidR="00C84403" w:rsidRPr="00C84403" w14:paraId="7A025D09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14C0EFE3" w14:textId="77777777" w:rsidR="00C84403" w:rsidRPr="00C84403" w:rsidRDefault="00C84403">
            <w:r w:rsidRPr="00C84403">
              <w:t>Dr D. Mikołajewski</w:t>
            </w:r>
          </w:p>
        </w:tc>
        <w:tc>
          <w:tcPr>
            <w:tcW w:w="5980" w:type="dxa"/>
            <w:noWrap/>
            <w:hideMark/>
          </w:tcPr>
          <w:p w14:paraId="48BF9D4D" w14:textId="77777777" w:rsidR="00C84403" w:rsidRPr="00C84403" w:rsidRDefault="00C84403">
            <w:r w:rsidRPr="00C84403">
              <w:t>Analiza interfejsu mózg-komputer</w:t>
            </w:r>
          </w:p>
        </w:tc>
      </w:tr>
      <w:tr w:rsidR="00C84403" w:rsidRPr="00C84403" w14:paraId="2FFA4C05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6308B95E" w14:textId="77777777" w:rsidR="00C84403" w:rsidRPr="00C84403" w:rsidRDefault="00C84403">
            <w:r w:rsidRPr="00C84403">
              <w:t>Prof. W. Knieć</w:t>
            </w:r>
          </w:p>
        </w:tc>
        <w:tc>
          <w:tcPr>
            <w:tcW w:w="5980" w:type="dxa"/>
            <w:noWrap/>
            <w:hideMark/>
          </w:tcPr>
          <w:p w14:paraId="60BC3997" w14:textId="77777777" w:rsidR="00C84403" w:rsidRPr="00C84403" w:rsidRDefault="00C84403">
            <w:r w:rsidRPr="00C84403">
              <w:t>Fundusze strukturalne</w:t>
            </w:r>
          </w:p>
        </w:tc>
      </w:tr>
      <w:tr w:rsidR="00C84403" w:rsidRPr="00C84403" w14:paraId="41B7A6B9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30432074" w14:textId="77777777" w:rsidR="00C84403" w:rsidRPr="00C84403" w:rsidRDefault="00C84403">
            <w:r w:rsidRPr="00C84403">
              <w:t>Prof. Anna Nowakowska</w:t>
            </w:r>
          </w:p>
        </w:tc>
        <w:tc>
          <w:tcPr>
            <w:tcW w:w="5980" w:type="dxa"/>
            <w:noWrap/>
            <w:hideMark/>
          </w:tcPr>
          <w:p w14:paraId="1A40C44E" w14:textId="77777777" w:rsidR="00C84403" w:rsidRPr="00C84403" w:rsidRDefault="00C84403">
            <w:r w:rsidRPr="00C84403">
              <w:t>Fizjologia Starzenia</w:t>
            </w:r>
          </w:p>
        </w:tc>
      </w:tr>
      <w:tr w:rsidR="00C84403" w:rsidRPr="00C84403" w14:paraId="7E200B02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3D83DE80" w14:textId="77777777" w:rsidR="00C84403" w:rsidRPr="00C84403" w:rsidRDefault="00C84403">
            <w:r w:rsidRPr="00C84403">
              <w:t>Prof.  M. Wiśniewski</w:t>
            </w:r>
          </w:p>
        </w:tc>
        <w:tc>
          <w:tcPr>
            <w:tcW w:w="5980" w:type="dxa"/>
            <w:noWrap/>
            <w:hideMark/>
          </w:tcPr>
          <w:p w14:paraId="06FB9F6F" w14:textId="77777777" w:rsidR="00C84403" w:rsidRPr="00C84403" w:rsidRDefault="00C84403">
            <w:r w:rsidRPr="00C84403">
              <w:t>Wstęp do anatomii układu nerwowego. Zajęcia praktyczne.</w:t>
            </w:r>
          </w:p>
        </w:tc>
      </w:tr>
      <w:tr w:rsidR="00C84403" w:rsidRPr="00C84403" w14:paraId="0E50FA0A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2E5359F1" w14:textId="77777777" w:rsidR="00C84403" w:rsidRPr="00C84403" w:rsidRDefault="00C84403">
            <w:r w:rsidRPr="00C84403">
              <w:t xml:space="preserve">Dr M. </w:t>
            </w:r>
            <w:proofErr w:type="spellStart"/>
            <w:r w:rsidRPr="00C84403">
              <w:t>Leźnicki</w:t>
            </w:r>
            <w:proofErr w:type="spellEnd"/>
          </w:p>
        </w:tc>
        <w:tc>
          <w:tcPr>
            <w:tcW w:w="5980" w:type="dxa"/>
            <w:noWrap/>
            <w:hideMark/>
          </w:tcPr>
          <w:p w14:paraId="4EAE4319" w14:textId="77777777" w:rsidR="00C84403" w:rsidRPr="00C84403" w:rsidRDefault="00C84403">
            <w:proofErr w:type="spellStart"/>
            <w:r w:rsidRPr="00C84403">
              <w:t>Tanatoantropologia</w:t>
            </w:r>
            <w:proofErr w:type="spellEnd"/>
            <w:r w:rsidRPr="00C84403">
              <w:t xml:space="preserve"> i aksjologia śmierci</w:t>
            </w:r>
          </w:p>
        </w:tc>
      </w:tr>
      <w:tr w:rsidR="00C84403" w:rsidRPr="00C84403" w14:paraId="65F49695" w14:textId="77777777" w:rsidTr="00C84403">
        <w:trPr>
          <w:trHeight w:val="300"/>
        </w:trPr>
        <w:tc>
          <w:tcPr>
            <w:tcW w:w="2500" w:type="dxa"/>
            <w:noWrap/>
            <w:hideMark/>
          </w:tcPr>
          <w:p w14:paraId="4C4D5CFB" w14:textId="078FDCDE" w:rsidR="00C84403" w:rsidRPr="00824391" w:rsidRDefault="00824391">
            <w:pPr>
              <w:spacing w:after="160" w:line="259" w:lineRule="auto"/>
              <w:rPr>
                <w:b/>
                <w:bCs/>
              </w:rPr>
            </w:pPr>
            <w:r w:rsidRPr="00824391">
              <w:rPr>
                <w:b/>
                <w:bCs/>
              </w:rPr>
              <w:t>Udostępnione dla kognitywistyki:</w:t>
            </w:r>
          </w:p>
          <w:p w14:paraId="539510F2" w14:textId="77777777" w:rsidR="00824391" w:rsidRPr="00C84403" w:rsidRDefault="00824391"/>
        </w:tc>
        <w:tc>
          <w:tcPr>
            <w:tcW w:w="5980" w:type="dxa"/>
            <w:noWrap/>
            <w:hideMark/>
          </w:tcPr>
          <w:p w14:paraId="18B8006A" w14:textId="77777777" w:rsidR="00C84403" w:rsidRPr="00C84403" w:rsidRDefault="00C84403"/>
        </w:tc>
      </w:tr>
      <w:tr w:rsidR="00C84403" w:rsidRPr="00C84403" w14:paraId="72378B37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7341B52E" w14:textId="77777777" w:rsidR="00C84403" w:rsidRPr="00C84403" w:rsidRDefault="00C84403">
            <w:r w:rsidRPr="00C84403">
              <w:t>Prof. M. Lewicka</w:t>
            </w:r>
          </w:p>
        </w:tc>
        <w:tc>
          <w:tcPr>
            <w:tcW w:w="5980" w:type="dxa"/>
            <w:noWrap/>
            <w:hideMark/>
          </w:tcPr>
          <w:p w14:paraId="3AD0AADC" w14:textId="77777777" w:rsidR="00C84403" w:rsidRPr="00C84403" w:rsidRDefault="00C84403">
            <w:r w:rsidRPr="00C84403">
              <w:t>Psychologia miejsca</w:t>
            </w:r>
          </w:p>
        </w:tc>
      </w:tr>
      <w:tr w:rsidR="00C84403" w:rsidRPr="00C84403" w14:paraId="7270BF4A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57E4C041" w14:textId="77777777" w:rsidR="00C84403" w:rsidRPr="00C84403" w:rsidRDefault="00C84403">
            <w:r w:rsidRPr="00C84403">
              <w:t xml:space="preserve">Prof. Rafał </w:t>
            </w:r>
            <w:proofErr w:type="spellStart"/>
            <w:r w:rsidRPr="00C84403">
              <w:t>Milner</w:t>
            </w:r>
            <w:proofErr w:type="spellEnd"/>
          </w:p>
        </w:tc>
        <w:tc>
          <w:tcPr>
            <w:tcW w:w="5980" w:type="dxa"/>
            <w:noWrap/>
            <w:hideMark/>
          </w:tcPr>
          <w:p w14:paraId="7DB06071" w14:textId="77777777" w:rsidR="00C84403" w:rsidRPr="00C84403" w:rsidRDefault="00C84403">
            <w:r w:rsidRPr="00C84403">
              <w:t xml:space="preserve">Podstawy </w:t>
            </w:r>
            <w:proofErr w:type="spellStart"/>
            <w:r w:rsidRPr="00C84403">
              <w:t>biofeedbacku</w:t>
            </w:r>
            <w:proofErr w:type="spellEnd"/>
          </w:p>
        </w:tc>
      </w:tr>
      <w:tr w:rsidR="00C84403" w:rsidRPr="00C84403" w14:paraId="30F00855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6A677DFB" w14:textId="77777777" w:rsidR="00C84403" w:rsidRPr="00C84403" w:rsidRDefault="00C84403">
            <w:r w:rsidRPr="00C84403">
              <w:t>Dr M. Gut</w:t>
            </w:r>
          </w:p>
        </w:tc>
        <w:tc>
          <w:tcPr>
            <w:tcW w:w="5980" w:type="dxa"/>
            <w:noWrap/>
            <w:hideMark/>
          </w:tcPr>
          <w:p w14:paraId="1F58E904" w14:textId="77777777" w:rsidR="00C84403" w:rsidRPr="00C84403" w:rsidRDefault="00C84403">
            <w:r w:rsidRPr="00C84403">
              <w:t>Poznanie matematyczne</w:t>
            </w:r>
          </w:p>
        </w:tc>
      </w:tr>
      <w:tr w:rsidR="00C84403" w:rsidRPr="00C84403" w14:paraId="292A91E1" w14:textId="77777777" w:rsidTr="00C84403">
        <w:trPr>
          <w:trHeight w:val="315"/>
        </w:trPr>
        <w:tc>
          <w:tcPr>
            <w:tcW w:w="2500" w:type="dxa"/>
            <w:noWrap/>
            <w:hideMark/>
          </w:tcPr>
          <w:p w14:paraId="037C8278" w14:textId="77777777" w:rsidR="00C84403" w:rsidRPr="00C84403" w:rsidRDefault="00C84403">
            <w:r w:rsidRPr="00C84403">
              <w:t>Dr M. Gut</w:t>
            </w:r>
          </w:p>
        </w:tc>
        <w:tc>
          <w:tcPr>
            <w:tcW w:w="5980" w:type="dxa"/>
            <w:noWrap/>
            <w:hideMark/>
          </w:tcPr>
          <w:p w14:paraId="5AA5E40C" w14:textId="3EF5868E" w:rsidR="00C84403" w:rsidRPr="00C84403" w:rsidRDefault="00C84403">
            <w:r w:rsidRPr="00C84403">
              <w:t xml:space="preserve">Trening </w:t>
            </w:r>
            <w:r w:rsidR="00824391" w:rsidRPr="00C84403">
              <w:t>twórczego</w:t>
            </w:r>
            <w:r w:rsidRPr="00C84403">
              <w:t xml:space="preserve"> myślenia</w:t>
            </w:r>
          </w:p>
        </w:tc>
      </w:tr>
    </w:tbl>
    <w:p w14:paraId="4FB929DB" w14:textId="77777777" w:rsidR="001369DA" w:rsidRDefault="001369DA"/>
    <w:sectPr w:rsidR="00136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70"/>
    <w:rsid w:val="001369DA"/>
    <w:rsid w:val="00824391"/>
    <w:rsid w:val="00872670"/>
    <w:rsid w:val="00C8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3799"/>
  <w15:chartTrackingRefBased/>
  <w15:docId w15:val="{100BF5D1-8182-400E-A1F9-DBC34CE9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Jakub</dc:creator>
  <cp:keywords/>
  <dc:description/>
  <cp:lastModifiedBy>Jakub Jakub</cp:lastModifiedBy>
  <cp:revision>3</cp:revision>
  <dcterms:created xsi:type="dcterms:W3CDTF">2024-02-07T02:51:00Z</dcterms:created>
  <dcterms:modified xsi:type="dcterms:W3CDTF">2024-02-07T03:04:00Z</dcterms:modified>
</cp:coreProperties>
</file>